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80F31" w14:textId="77777777" w:rsidR="007B0763" w:rsidRPr="007B0763" w:rsidRDefault="007B0763" w:rsidP="007B0763">
      <w:pPr>
        <w:spacing w:after="0" w:line="240" w:lineRule="auto"/>
        <w:rPr>
          <w:rFonts w:ascii="Arial" w:eastAsia="Times New Roman" w:hAnsi="Arial" w:cs="Arial"/>
          <w:b/>
          <w:bCs/>
          <w:sz w:val="28"/>
          <w:szCs w:val="28"/>
          <w:lang w:val="en-IN" w:eastAsia="en-IN"/>
        </w:rPr>
      </w:pPr>
      <w:r w:rsidRPr="007B0763">
        <w:rPr>
          <w:rFonts w:ascii="Nirmala UI" w:eastAsia="Times New Roman" w:hAnsi="Nirmala UI" w:cs="Nirmala UI" w:hint="cs"/>
          <w:b/>
          <w:bCs/>
          <w:sz w:val="28"/>
          <w:szCs w:val="28"/>
          <w:cs/>
          <w:lang w:eastAsia="en-IN" w:bidi="mr-IN"/>
        </w:rPr>
        <w:t>बीट</w:t>
      </w:r>
      <w:r w:rsidRPr="007B0763">
        <w:rPr>
          <w:rFonts w:ascii="Arial" w:eastAsia="Times New Roman" w:hAnsi="Arial" w:cs="Arial"/>
          <w:b/>
          <w:bCs/>
          <w:sz w:val="28"/>
          <w:szCs w:val="28"/>
          <w:cs/>
          <w:lang w:eastAsia="en-IN" w:bidi="mr-IN"/>
        </w:rPr>
        <w:t xml:space="preserve"> </w:t>
      </w:r>
      <w:r w:rsidRPr="007B0763">
        <w:rPr>
          <w:rFonts w:ascii="Nirmala UI" w:eastAsia="Times New Roman" w:hAnsi="Nirmala UI" w:cs="Nirmala UI" w:hint="cs"/>
          <w:b/>
          <w:bCs/>
          <w:sz w:val="28"/>
          <w:szCs w:val="28"/>
          <w:cs/>
          <w:lang w:eastAsia="en-IN" w:bidi="mr-IN"/>
        </w:rPr>
        <w:t>लागवडीसाठीच्या</w:t>
      </w:r>
      <w:r w:rsidRPr="007B0763">
        <w:rPr>
          <w:rFonts w:ascii="Arial" w:eastAsia="Times New Roman" w:hAnsi="Arial" w:cs="Arial"/>
          <w:b/>
          <w:bCs/>
          <w:sz w:val="28"/>
          <w:szCs w:val="28"/>
          <w:cs/>
          <w:lang w:eastAsia="en-IN" w:bidi="mr-IN"/>
        </w:rPr>
        <w:t xml:space="preserve"> </w:t>
      </w:r>
      <w:r w:rsidRPr="007B0763">
        <w:rPr>
          <w:rFonts w:ascii="Nirmala UI" w:eastAsia="Times New Roman" w:hAnsi="Nirmala UI" w:cs="Nirmala UI" w:hint="cs"/>
          <w:b/>
          <w:bCs/>
          <w:sz w:val="28"/>
          <w:szCs w:val="28"/>
          <w:cs/>
          <w:lang w:eastAsia="en-IN" w:bidi="mr-IN"/>
        </w:rPr>
        <w:t>पद्धती</w:t>
      </w:r>
    </w:p>
    <w:p w14:paraId="13FD5061"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Nirmala UI" w:eastAsia="Times New Roman" w:hAnsi="Nirmala UI" w:cs="Nirmala UI"/>
          <w:b/>
          <w:bCs/>
          <w:lang w:eastAsia="en-IN"/>
        </w:rPr>
        <w:t>ह</w:t>
      </w:r>
      <w:r w:rsidRPr="006D79AE">
        <w:rPr>
          <w:rFonts w:ascii="Arial" w:eastAsia="Times New Roman" w:hAnsi="Arial" w:cs="Arial"/>
          <w:b/>
          <w:bCs/>
          <w:lang w:eastAsia="en-IN"/>
        </w:rPr>
        <w:t>वामान आणि माती</w:t>
      </w:r>
    </w:p>
    <w:p w14:paraId="5DD43063" w14:textId="77777777" w:rsidR="00FF6820" w:rsidRPr="006D79AE" w:rsidRDefault="00FF6820" w:rsidP="00FF6820">
      <w:pPr>
        <w:numPr>
          <w:ilvl w:val="0"/>
          <w:numId w:val="1"/>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तापमान: </w:t>
      </w:r>
      <w:r w:rsidRPr="006D79AE">
        <w:rPr>
          <w:rFonts w:ascii="Arial" w:eastAsia="Times New Roman" w:hAnsi="Arial" w:cs="Arial"/>
          <w:lang w:eastAsia="en-IN"/>
        </w:rPr>
        <w:t>बीट हे थंड हवामानातील भाजीचे पीक असून ते सौम्य हवामानात उत्तम वाढते. जास्त तापमानामुळे मुळांचा दर्जा आणि रंग कमी होतो, तर सुरुवातीच्या टप्प्यात खूप कमी तापमानामुळे वाढ मंदावू शकते.</w:t>
      </w:r>
    </w:p>
    <w:p w14:paraId="78014811" w14:textId="3051298C" w:rsidR="00FF6820" w:rsidRPr="006D79AE" w:rsidRDefault="00FF6820" w:rsidP="00FF6820">
      <w:pPr>
        <w:spacing w:after="0" w:line="240" w:lineRule="auto"/>
        <w:ind w:left="720"/>
        <w:rPr>
          <w:rFonts w:ascii="Arial" w:eastAsia="Times New Roman" w:hAnsi="Arial" w:cs="Arial"/>
          <w:lang w:eastAsia="en-IN"/>
        </w:rPr>
      </w:pPr>
    </w:p>
    <w:p w14:paraId="1EF83E57" w14:textId="68F5CD47" w:rsidR="00FF6820" w:rsidRPr="00A7286D" w:rsidRDefault="00FF6820" w:rsidP="00A7286D">
      <w:pPr>
        <w:numPr>
          <w:ilvl w:val="0"/>
          <w:numId w:val="1"/>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जमिनीचा प्रकार: </w:t>
      </w:r>
      <w:r w:rsidRPr="006D79AE">
        <w:rPr>
          <w:rFonts w:ascii="Arial" w:eastAsia="Times New Roman" w:hAnsi="Arial" w:cs="Arial"/>
          <w:lang w:eastAsia="en-IN"/>
        </w:rPr>
        <w:t>सेंद्रिय पदार्थांनी समृद्ध, चांगला निचरा होणाऱ्या वालुकामय ते चिकणमाती प्रकारच्या जमिनीत हे पीक चांगले येते. जड, घट्ट, दगडयुक्त, खारट किंवा पाणथळ जमिनी टाळाव्यात. बीटच्या लागवडीसाठी जमिनीचा आदर्श सामू (pH) ६.० ते ७.५ च्या दरम्यान असतो.</w:t>
      </w:r>
    </w:p>
    <w:p w14:paraId="347C469B"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क्षेत्र तयारी</w:t>
      </w:r>
    </w:p>
    <w:p w14:paraId="74D1F7CA" w14:textId="77777777" w:rsidR="00FF6820" w:rsidRPr="006D79AE" w:rsidRDefault="00FF6820" w:rsidP="00FB1208">
      <w:p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नांगरणी: </w:t>
      </w:r>
      <w:r w:rsidRPr="006D79AE">
        <w:rPr>
          <w:rFonts w:ascii="Arial" w:eastAsia="Times New Roman" w:hAnsi="Arial" w:cs="Arial"/>
          <w:lang w:eastAsia="en-IN"/>
        </w:rPr>
        <w:t>शेताची भुसभुशीत मशागत होण्यासाठी दोन ते तीन वेळा नांगरणी करावी. मुळांना इजा होऊ नये म्हणून सर्व दगड आणि ढेकळे काढून टाकावेत. शेवटच्या नांगरणीच्या वेळी, प्रति हेक्टर २०-२५ टन या दराने चांगले कुजलेले शेणखत जमिनीत पूर्णपणे मिसळावे.</w:t>
      </w:r>
    </w:p>
    <w:p w14:paraId="156C1043"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पेरणी तपशील</w:t>
      </w:r>
    </w:p>
    <w:p w14:paraId="1F57C2BC" w14:textId="77777777" w:rsidR="00FF6820" w:rsidRPr="006D79AE" w:rsidRDefault="00FF6820" w:rsidP="00FF6820">
      <w:pPr>
        <w:numPr>
          <w:ilvl w:val="0"/>
          <w:numId w:val="3"/>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पेरणीची वेळ: </w:t>
      </w:r>
      <w:r w:rsidRPr="006D79AE">
        <w:rPr>
          <w:rFonts w:ascii="Arial" w:eastAsia="Times New Roman" w:hAnsi="Arial" w:cs="Arial"/>
          <w:lang w:eastAsia="en-IN"/>
        </w:rPr>
        <w:t>उत्तर भारतात, हिवाळ्याच्या हंगामासाठी बीटची पेरणी प्रामुख्याने ऑक्टोबर ते नोव्हेंबर दरम्यान केली जाते, तर उन्हाळी लागवडीसाठी जानेवारी ते फेब्रुवारी ही पेरणी योग्य ठरते.</w:t>
      </w:r>
    </w:p>
    <w:p w14:paraId="5F755672" w14:textId="5B2508FD" w:rsidR="00FF6820" w:rsidRPr="006D79AE" w:rsidRDefault="00FF6820" w:rsidP="00FF6820">
      <w:pPr>
        <w:numPr>
          <w:ilvl w:val="0"/>
          <w:numId w:val="3"/>
        </w:num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बियाणे दर: </w:t>
      </w:r>
      <w:r w:rsidRPr="006D79AE">
        <w:rPr>
          <w:rFonts w:ascii="Arial" w:eastAsia="Times New Roman" w:hAnsi="Arial" w:cs="Arial"/>
          <w:lang w:eastAsia="en-IN"/>
        </w:rPr>
        <w:t>सामान्य बीट लागवडीसाठी प्रति हेक्टरी ६-८ किलो बियाणे दर पुरेसा आहे.</w:t>
      </w:r>
    </w:p>
    <w:p w14:paraId="338238CB" w14:textId="0C0E6519" w:rsidR="00FF6820" w:rsidRPr="006D79AE" w:rsidRDefault="00FF6820" w:rsidP="00FF6820">
      <w:pPr>
        <w:numPr>
          <w:ilvl w:val="0"/>
          <w:numId w:val="3"/>
        </w:num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अंतर: </w:t>
      </w:r>
      <w:r w:rsidRPr="006D79AE">
        <w:rPr>
          <w:rFonts w:ascii="Arial" w:eastAsia="Times New Roman" w:hAnsi="Arial" w:cs="Arial"/>
          <w:lang w:eastAsia="en-IN"/>
        </w:rPr>
        <w:t>ओळींमधील अंतर २० सेंमी आणि रोपांमधील अंतर ५ ते ८ सेंमी ठेवा, बियाणे आवश्यक: प्रति एकर ४ - ५ किलो.</w:t>
      </w:r>
      <w:r w:rsidRPr="006D79AE">
        <w:rPr>
          <w:rFonts w:ascii="Arial" w:eastAsia="Times New Roman" w:hAnsi="Arial" w:cs="Arial"/>
          <w:color w:val="656565"/>
          <w:sz w:val="24"/>
          <w:szCs w:val="24"/>
          <w:lang w:eastAsia="en-IN"/>
        </w:rPr>
        <w:t xml:space="preserve"> </w:t>
      </w:r>
      <w:r w:rsidRPr="006D79AE">
        <w:rPr>
          <w:rFonts w:ascii="Arial" w:eastAsia="Times New Roman" w:hAnsi="Arial" w:cs="Arial"/>
          <w:lang w:eastAsia="en-IN"/>
        </w:rPr>
        <w:t>वनस्पतींची संख्या: २ - २.५ लाख वनस्पती प्रति एकर.</w:t>
      </w:r>
    </w:p>
    <w:p w14:paraId="25C9945F" w14:textId="3B2FF3CB" w:rsidR="00FF6820" w:rsidRPr="006D79AE" w:rsidRDefault="00FF6820" w:rsidP="00FF6820">
      <w:pPr>
        <w:numPr>
          <w:ilvl w:val="0"/>
          <w:numId w:val="3"/>
        </w:numPr>
        <w:spacing w:after="0" w:line="240" w:lineRule="auto"/>
        <w:rPr>
          <w:rFonts w:ascii="Arial" w:eastAsia="Times New Roman" w:hAnsi="Arial" w:cs="Arial"/>
          <w:b/>
          <w:bCs/>
          <w:lang w:eastAsia="en-IN"/>
        </w:rPr>
      </w:pPr>
      <w:r w:rsidRPr="006D79AE">
        <w:rPr>
          <w:rFonts w:ascii="Arial" w:eastAsia="Times New Roman" w:hAnsi="Arial" w:cs="Arial"/>
          <w:b/>
          <w:bCs/>
          <w:lang w:eastAsia="en-IN"/>
        </w:rPr>
        <w:t xml:space="preserve">बीज प्रक्रिया: </w:t>
      </w:r>
      <w:r w:rsidRPr="006D79AE">
        <w:rPr>
          <w:rFonts w:ascii="Arial" w:eastAsia="Times New Roman" w:hAnsi="Arial" w:cs="Arial"/>
          <w:lang w:eastAsia="en-IN"/>
        </w:rPr>
        <w:t>बियाण्यांद्वारे पसरणाऱ्या रोगांपासून संरक्षण करण्यासाठी बियाण्यांवर प्रति किलो बियाणे २-३ ग्रॅम कार्बेंडाझिम किंवा थिरमची प्रक्रिया करावी.</w:t>
      </w:r>
    </w:p>
    <w:p w14:paraId="32C15DBA"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पेरणीची पद्धत आणि अंतर</w:t>
      </w:r>
    </w:p>
    <w:p w14:paraId="078D3BDA" w14:textId="3782E8BC" w:rsidR="00FF6820" w:rsidRPr="00203BD4" w:rsidRDefault="00FF6820" w:rsidP="00FF6820">
      <w:pPr>
        <w:pStyle w:val="ListParagraph"/>
        <w:numPr>
          <w:ilvl w:val="0"/>
          <w:numId w:val="6"/>
        </w:numPr>
        <w:spacing w:after="0" w:line="240" w:lineRule="auto"/>
        <w:rPr>
          <w:rFonts w:ascii="Arial" w:eastAsia="Times New Roman" w:hAnsi="Arial" w:cs="Arial"/>
          <w:lang w:eastAsia="en-IN"/>
        </w:rPr>
      </w:pPr>
      <w:r w:rsidRPr="00203BD4">
        <w:rPr>
          <w:rFonts w:ascii="Arial" w:eastAsia="Times New Roman" w:hAnsi="Arial" w:cs="Arial"/>
          <w:lang w:eastAsia="en-IN"/>
        </w:rPr>
        <w:t>बीटची पेरणी थेट शेतात केली जाते, कारण पुनर्रोपणामुळे मुळे विकृत होतात. उगवण सुधारण्यासाठी पेरणीपूर्वी बिया १०-१२ तास पाण्यात भिजवल्या जातात. पेरणी सपाट वाफ्यांवर किंवा सरींवर केली जाते, ज्यामध्ये ओळींमध्ये ३० सेंमी आणि रोपांमध्ये १० सेंमी अंतर ठेवले जाते.</w:t>
      </w:r>
    </w:p>
    <w:p w14:paraId="4E503BA1" w14:textId="615EB5DF" w:rsidR="00FF6820" w:rsidRPr="006D79AE" w:rsidRDefault="00DD70B5"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विरळ करणे</w:t>
      </w:r>
    </w:p>
    <w:p w14:paraId="473E9DC2" w14:textId="21F5EA57" w:rsidR="00DD70B5" w:rsidRPr="00203BD4" w:rsidRDefault="00DD70B5" w:rsidP="00DD70B5">
      <w:pPr>
        <w:numPr>
          <w:ilvl w:val="0"/>
          <w:numId w:val="3"/>
        </w:numPr>
        <w:spacing w:line="240" w:lineRule="auto"/>
        <w:rPr>
          <w:rFonts w:ascii="Arial" w:eastAsia="Times New Roman" w:hAnsi="Arial" w:cs="Arial"/>
          <w:lang w:eastAsia="en-IN"/>
        </w:rPr>
      </w:pPr>
      <w:r w:rsidRPr="00203BD4">
        <w:rPr>
          <w:rFonts w:ascii="Arial" w:eastAsia="Times New Roman" w:hAnsi="Arial" w:cs="Arial"/>
          <w:lang w:eastAsia="en-IN"/>
        </w:rPr>
        <w:t>बीटचे बी हे एक बीजगोळा असून त्यात एकापेक्षा जास्त भ्रूण असल्यामुळे, एकाच ठिकाणी अनेक रोपे उगवतात. त्यामुळे, प्रत्येक जागी एकच निरोगी रोप ठेवण्यासाठी पेरणीनंतर १५-२० दिवसांनी विरळणी करणे आवश्यक आहे.</w:t>
      </w:r>
    </w:p>
    <w:p w14:paraId="414DC512" w14:textId="77777777" w:rsidR="00FF6820" w:rsidRPr="006D79AE" w:rsidRDefault="00FF6820" w:rsidP="00FF6820">
      <w:pPr>
        <w:spacing w:after="0" w:line="240" w:lineRule="auto"/>
        <w:ind w:left="720"/>
        <w:rPr>
          <w:rFonts w:ascii="Arial" w:eastAsia="Times New Roman" w:hAnsi="Arial" w:cs="Arial"/>
          <w:b/>
          <w:bCs/>
          <w:lang w:eastAsia="en-IN"/>
        </w:rPr>
      </w:pPr>
    </w:p>
    <w:p w14:paraId="657E16BC" w14:textId="2255C55F" w:rsidR="00AC263A" w:rsidRDefault="00FF6820" w:rsidP="00AC263A">
      <w:pPr>
        <w:spacing w:after="0" w:line="240" w:lineRule="auto"/>
        <w:rPr>
          <w:rFonts w:ascii="Arial" w:eastAsia="Times New Roman" w:hAnsi="Arial" w:cs="Arial"/>
          <w:lang w:eastAsia="en-IN"/>
        </w:rPr>
      </w:pPr>
      <w:r w:rsidRPr="006D79AE">
        <w:rPr>
          <w:rFonts w:ascii="Arial" w:eastAsia="Times New Roman" w:hAnsi="Arial" w:cs="Arial"/>
          <w:b/>
          <w:bCs/>
          <w:lang w:eastAsia="en-IN"/>
        </w:rPr>
        <w:t>खते</w:t>
      </w:r>
    </w:p>
    <w:p w14:paraId="76CDD5C5" w14:textId="3CFA32DD" w:rsidR="00FF6820" w:rsidRPr="006D79AE" w:rsidRDefault="00DD70B5" w:rsidP="00AC263A">
      <w:pPr>
        <w:numPr>
          <w:ilvl w:val="0"/>
          <w:numId w:val="3"/>
        </w:numPr>
        <w:spacing w:line="240" w:lineRule="auto"/>
        <w:rPr>
          <w:rFonts w:ascii="Arial" w:eastAsia="Times New Roman" w:hAnsi="Arial" w:cs="Arial"/>
          <w:lang w:eastAsia="en-IN"/>
        </w:rPr>
      </w:pPr>
      <w:r w:rsidRPr="006D79AE">
        <w:rPr>
          <w:rFonts w:ascii="Arial" w:eastAsia="Times New Roman" w:hAnsi="Arial" w:cs="Arial"/>
          <w:lang w:eastAsia="en-IN"/>
        </w:rPr>
        <w:t xml:space="preserve">पेरणीपूर्वी चांगले कुजलेले शेणखत (FYM) ८ टन प्रति एकर या प्रमाणात द्यावे आणि ते जमिनीत व्यवस्थित मिसळावे. शेणखत उपलब्ध नसल्यास, नायट्रोजन ६० किलो प्रति एकर या प्रमाणात युरिया १३५ किलो प्रति एकर आणि फॉस्फरस १२ किलो प्रति एकर या प्रमाणात एसएसपी (SSP) ७५ किलो प्रति एकर या स्वरूपात द्यावा. युरिया ४५ किलो प्रति एकर आणि फॉस्फरसचा पूर्ण डोस पेरणीच्या वेळी द्यावा. उरलेला युरिया पेरणीनंतर ३० आणि ६० दिवसांनी अशा दोन समान हप्त्यांमध्ये द्यावा. </w:t>
      </w:r>
      <w:r w:rsidR="00423A70" w:rsidRPr="006D79AE">
        <w:rPr>
          <w:rFonts w:ascii="Arial" w:eastAsia="Times New Roman" w:hAnsi="Arial" w:cs="Arial"/>
          <w:lang w:eastAsia="en-IN"/>
        </w:rPr>
        <w:br/>
      </w:r>
      <w:r w:rsidR="0077083F" w:rsidRPr="006D79AE">
        <w:rPr>
          <w:rFonts w:ascii="Arial" w:eastAsia="Times New Roman" w:hAnsi="Arial" w:cs="Arial"/>
          <w:lang w:eastAsia="en-IN"/>
        </w:rPr>
        <w:t>शेणखत उपलब्ध असल्यास, नायट्रोजनचा डोस ४८ किलो प्रति एकर (म्हणजे युरिया १०५ किलो प्रति एकर) असावा. पोटॅशियमची कमतरता असलेल्या जमिनीत, पोटॅशियम १२ किलो प्रति एकर (एमओपी २० किलो प्रति एकर) पेरणीच्या वेळी द्यावे. बोरॉनची कमतरता असलेल्या जमिनीत, बोरॉन ४०० ग्रॅम (बोरॅक्स ४ किलो) पेरणीच्या वेळी द्यावे.</w:t>
      </w:r>
    </w:p>
    <w:p w14:paraId="28574E45" w14:textId="409998FE" w:rsidR="008170C2" w:rsidRPr="006D79AE" w:rsidRDefault="00BE0B51" w:rsidP="00B12853">
      <w:pPr>
        <w:spacing w:after="0" w:line="240" w:lineRule="auto"/>
        <w:ind w:left="720"/>
        <w:rPr>
          <w:rFonts w:ascii="Arial" w:eastAsia="Times New Roman" w:hAnsi="Arial" w:cs="Arial"/>
          <w:lang w:eastAsia="en-IN"/>
        </w:rPr>
      </w:pPr>
      <w:r w:rsidRPr="006D79AE">
        <w:rPr>
          <w:rFonts w:ascii="Arial" w:eastAsia="Times New Roman" w:hAnsi="Arial" w:cs="Arial"/>
          <w:lang w:eastAsia="en-IN"/>
        </w:rPr>
        <w:t>अधिक उत्पादन आणि मुळांच्या उत्तम गुणवत्तेसाठी संतुलित पोषण आवश्यक आहे. सेंद्रिय खतासोबत, प्रति हेक्टर ८०-१०० किलो नायट्रोजन, ५०-६० किलो फॉस्फरस आणि ५०-६० किलो पोटॅश या खताच्या मात्रेची शिफारस केली जाते. संपूर्ण फॉस्फरस आणि पोटॅश, तसेच अर्धा नायट्रोजन पायाभूत खत म्हणून द्यावा, तर उर्वरित नायट्रोजन पेरणीनंतर ३० आणि ४५ दिवसांनी दोन हप्त्यांमध्ये द्यावा.</w:t>
      </w:r>
    </w:p>
    <w:p w14:paraId="20C79893" w14:textId="5077366E" w:rsidR="00AC263A" w:rsidRPr="00AC263A" w:rsidRDefault="00FF6820" w:rsidP="00C610D4">
      <w:pPr>
        <w:spacing w:line="240" w:lineRule="auto"/>
        <w:rPr>
          <w:rFonts w:ascii="Arial" w:eastAsia="Times New Roman" w:hAnsi="Arial" w:cs="Arial"/>
          <w:lang w:eastAsia="en-IN"/>
        </w:rPr>
      </w:pPr>
      <w:r w:rsidRPr="006D79AE">
        <w:rPr>
          <w:rFonts w:ascii="Arial" w:eastAsia="Times New Roman" w:hAnsi="Arial" w:cs="Arial"/>
          <w:b/>
          <w:bCs/>
          <w:lang w:eastAsia="en-IN"/>
        </w:rPr>
        <w:t>सिंचन</w:t>
      </w:r>
    </w:p>
    <w:p w14:paraId="2FBC16D1" w14:textId="04B625F7" w:rsidR="00075423" w:rsidRPr="006D79AE" w:rsidRDefault="00075423" w:rsidP="00075423">
      <w:pPr>
        <w:numPr>
          <w:ilvl w:val="0"/>
          <w:numId w:val="4"/>
        </w:numPr>
        <w:spacing w:line="240" w:lineRule="auto"/>
        <w:rPr>
          <w:rFonts w:ascii="Arial" w:eastAsia="Times New Roman" w:hAnsi="Arial" w:cs="Arial"/>
          <w:lang w:eastAsia="en-IN"/>
        </w:rPr>
      </w:pPr>
      <w:r w:rsidRPr="006D79AE">
        <w:rPr>
          <w:rFonts w:ascii="Arial" w:eastAsia="Times New Roman" w:hAnsi="Arial" w:cs="Arial"/>
          <w:lang w:eastAsia="en-IN"/>
        </w:rPr>
        <w:t>चांगल्या उगवणीसाठी पेरणीनंतर लगेच हलके पाणी द्यावे. त्यानंतरची सिंचने माती आणि हवामानानुसार ७-१० दिवसांच्या अंतराने आवश्यक असतात. अतिरिक्त पाणी देणे टाळावे, कारण त्यामुळे मुळांना तडे जातात आणि रोगांच्या समस्या निर्माण होतात.</w:t>
      </w:r>
    </w:p>
    <w:p w14:paraId="58D395BD" w14:textId="77777777" w:rsidR="00A7286D" w:rsidRDefault="00A7286D" w:rsidP="00B47B4E">
      <w:pPr>
        <w:spacing w:after="0" w:line="240" w:lineRule="auto"/>
        <w:rPr>
          <w:rFonts w:ascii="Arial" w:eastAsia="Times New Roman" w:hAnsi="Arial" w:cs="Arial"/>
          <w:b/>
          <w:bCs/>
          <w:lang w:eastAsia="en-IN"/>
        </w:rPr>
      </w:pPr>
    </w:p>
    <w:p w14:paraId="1F80BACD" w14:textId="77777777" w:rsidR="005A1E8F" w:rsidRDefault="005A1E8F" w:rsidP="00B47B4E">
      <w:pPr>
        <w:spacing w:after="0" w:line="240" w:lineRule="auto"/>
        <w:rPr>
          <w:rFonts w:ascii="Arial" w:eastAsia="Times New Roman" w:hAnsi="Arial" w:cs="Arial"/>
          <w:b/>
          <w:bCs/>
          <w:lang w:eastAsia="en-IN"/>
        </w:rPr>
      </w:pPr>
    </w:p>
    <w:p w14:paraId="12EEC806" w14:textId="4668047B" w:rsidR="00D95170" w:rsidRPr="006D79AE" w:rsidRDefault="00D8042A" w:rsidP="00B47B4E">
      <w:pPr>
        <w:spacing w:after="0" w:line="240" w:lineRule="auto"/>
        <w:rPr>
          <w:rFonts w:eastAsia="Times New Roman"/>
          <w:b/>
          <w:bCs/>
          <w:lang w:eastAsia="en-IN"/>
        </w:rPr>
      </w:pPr>
      <w:r w:rsidRPr="000464A8">
        <w:rPr>
          <w:rFonts w:ascii="Arial" w:eastAsia="Times New Roman" w:hAnsi="Arial" w:cs="Arial"/>
          <w:b/>
          <w:bCs/>
          <w:lang w:eastAsia="en-IN"/>
        </w:rPr>
        <w:lastRenderedPageBreak/>
        <w:t>आंतरसांस्कृतिक कार्य आणि तण व्यवस्थापन</w:t>
      </w:r>
    </w:p>
    <w:p w14:paraId="29BF52F1" w14:textId="56B7EA24" w:rsidR="00B47B4E" w:rsidRPr="000464A8" w:rsidRDefault="00B47B4E" w:rsidP="00B47B4E">
      <w:pPr>
        <w:numPr>
          <w:ilvl w:val="0"/>
          <w:numId w:val="4"/>
        </w:numPr>
        <w:spacing w:line="240" w:lineRule="auto"/>
        <w:rPr>
          <w:rFonts w:ascii="Arial" w:eastAsia="Times New Roman" w:hAnsi="Arial" w:cs="Arial"/>
          <w:lang w:eastAsia="en-IN"/>
        </w:rPr>
      </w:pPr>
      <w:r w:rsidRPr="000464A8">
        <w:rPr>
          <w:rFonts w:ascii="Arial" w:eastAsia="Times New Roman" w:hAnsi="Arial" w:cs="Arial"/>
          <w:lang w:eastAsia="en-IN"/>
        </w:rPr>
        <w:t>सुरुवातीच्या वाढीच्या टप्प्यात तण पिकाशी स्पर्धा करतात आणि उत्पन्न कमी करतात. हाताने खुरपणी करून आणि खुरपणी करून शेत तणमुक्त ठेवावे. दोन ते तीन आंतरमशागती पुरेशा आहेत. विरळणीनंतर हलकी माती टाकल्याने मुळांचा विकास सुधारतो. तण नियंत्रणासाठी पेंडिमेथालिनची उगवणपूर्व फवारणी देखील करता येते.</w:t>
      </w:r>
    </w:p>
    <w:p w14:paraId="6DF61E03" w14:textId="77777777" w:rsidR="00012467" w:rsidRP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वनस्पती संरक्षण</w:t>
      </w:r>
    </w:p>
    <w:p w14:paraId="3760FCBC" w14:textId="77777777" w:rsidR="005A1E8F" w:rsidRDefault="005A1E8F" w:rsidP="000464A8">
      <w:pPr>
        <w:spacing w:after="0" w:line="240" w:lineRule="auto"/>
        <w:rPr>
          <w:rFonts w:ascii="Arial" w:eastAsia="Times New Roman" w:hAnsi="Arial" w:cs="Arial"/>
          <w:b/>
          <w:bCs/>
          <w:lang w:eastAsia="en-IN"/>
        </w:rPr>
      </w:pPr>
    </w:p>
    <w:p w14:paraId="15EA3A6D" w14:textId="288B1554" w:rsidR="00012467" w:rsidRP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कीड आणि त्यांचे नियंत्रण</w:t>
      </w:r>
    </w:p>
    <w:p w14:paraId="21F29175" w14:textId="6590658D"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बीट वेबवर्म</w:t>
      </w:r>
    </w:p>
    <w:p w14:paraId="55D01946" w14:textId="7AA48098" w:rsidR="00012467" w:rsidRPr="000464A8" w:rsidRDefault="00012467" w:rsidP="000464A8">
      <w:pPr>
        <w:pStyle w:val="ListParagraph"/>
        <w:numPr>
          <w:ilvl w:val="0"/>
          <w:numId w:val="6"/>
        </w:numPr>
        <w:spacing w:after="0" w:line="240" w:lineRule="auto"/>
        <w:rPr>
          <w:rFonts w:ascii="Arial" w:eastAsia="Times New Roman" w:hAnsi="Arial" w:cs="Arial"/>
          <w:b/>
          <w:bCs/>
          <w:lang w:eastAsia="en-IN"/>
        </w:rPr>
      </w:pPr>
      <w:r w:rsidRPr="000464A8">
        <w:rPr>
          <w:rFonts w:ascii="Arial" w:eastAsia="Times New Roman" w:hAnsi="Arial" w:cs="Arial"/>
          <w:lang w:eastAsia="en-IN"/>
        </w:rPr>
        <w:t xml:space="preserve">जर प्रादुर्भाव दिसून आला तर जाळीच्या अळीपासून सुटका मिळवण्यासाठी डायमेथोएट 30EC ची 200 मिली प्रति एकर फवारणी करावी </w:t>
      </w:r>
      <w:r w:rsidRPr="000464A8">
        <w:rPr>
          <w:rFonts w:ascii="Arial" w:eastAsia="Times New Roman" w:hAnsi="Arial" w:cs="Arial"/>
          <w:b/>
          <w:bCs/>
          <w:lang w:eastAsia="en-IN"/>
        </w:rPr>
        <w:t>.</w:t>
      </w:r>
    </w:p>
    <w:p w14:paraId="787C646D" w14:textId="6F94C8AF"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भुंगा</w:t>
      </w:r>
    </w:p>
    <w:p w14:paraId="2B667CAE" w14:textId="0388090A"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कीड लागल्यास, या किडीपासून सुटका मिळवण्यासाठी मिथाइल पॅराथिऑन (२%) ची २.५ किलो प्रति एकर या प्रमाणात फवारणी करावी.</w:t>
      </w:r>
    </w:p>
    <w:p w14:paraId="34A12A10" w14:textId="39E3C215"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 xml:space="preserve">मावा आणि तुडतुडे </w:t>
      </w:r>
    </w:p>
    <w:p w14:paraId="15C9E86B" w14:textId="5894E12A" w:rsidR="00012467" w:rsidRPr="000464A8" w:rsidRDefault="008B7A73"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 xml:space="preserve">तुडतुड्यांपासून </w:t>
      </w:r>
      <w:r w:rsidR="00012467" w:rsidRPr="000464A8">
        <w:rPr>
          <w:rFonts w:ascii="Arial" w:eastAsia="Times New Roman" w:hAnsi="Arial" w:cs="Arial"/>
          <w:lang w:eastAsia="en-IN"/>
        </w:rPr>
        <w:t xml:space="preserve">सुटका मिळवण्यासाठी क्लोरपायरीफॉस 20EC @ 300 मिली प्रति एकर फवारणी करावी </w:t>
      </w:r>
      <w:r w:rsidRPr="000464A8">
        <w:rPr>
          <w:rFonts w:ascii="Arial" w:eastAsia="Times New Roman" w:hAnsi="Arial" w:cs="Arial"/>
          <w:lang w:eastAsia="en-IN"/>
        </w:rPr>
        <w:t>.</w:t>
      </w:r>
    </w:p>
    <w:p w14:paraId="7DE6161A" w14:textId="77777777"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अल्टरनेरिया आणि सर्कोस्पोरा पानांवरील ठिपके: प्रादुर्भाव दिसून आल्यास, पानांवरील ठिपक्यांपासून सुटका मिळवण्यासाठी १००-१३० लिटर पाण्यात ४०० ग्रॅम मॅन्कोझेब मिसळून त्याची फवारणी केली जाते.</w:t>
      </w:r>
    </w:p>
    <w:p w14:paraId="6F1B68FA" w14:textId="2581BD4D" w:rsidR="002A4871" w:rsidRPr="00F008B6" w:rsidRDefault="00012467" w:rsidP="00F008B6">
      <w:pPr>
        <w:spacing w:after="0" w:line="240" w:lineRule="auto"/>
        <w:rPr>
          <w:rFonts w:ascii="Arial" w:eastAsia="Times New Roman" w:hAnsi="Arial" w:cs="Arial"/>
          <w:b/>
          <w:bCs/>
          <w:lang w:eastAsia="en-IN"/>
        </w:rPr>
      </w:pPr>
      <w:r w:rsidRPr="00F008B6">
        <w:rPr>
          <w:rFonts w:ascii="Arial" w:eastAsia="Times New Roman" w:hAnsi="Arial" w:cs="Arial"/>
          <w:b/>
          <w:bCs/>
          <w:lang w:eastAsia="en-IN"/>
        </w:rPr>
        <w:t>कापणी</w:t>
      </w:r>
    </w:p>
    <w:p w14:paraId="6665513E"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पेरणीनंतर सुमारे ५५-७५ दिवसांत बीटची मुळे काढणीसाठी तयार होतात. मुळांचा व्यास ५-७ सें.मी. झाल्यावर काढणी करावी. काढणीस उशीर झाल्यास मुळे कडक आणि तंतुमय होतात, ज्यामुळे बाजारातील त्यांचा दर्जा खालावतो.</w:t>
      </w:r>
    </w:p>
    <w:p w14:paraId="57EA9B2D" w14:textId="77777777" w:rsidR="006D79AE" w:rsidRPr="00014C5E" w:rsidRDefault="006D79AE" w:rsidP="000464A8">
      <w:pPr>
        <w:spacing w:after="0" w:line="240" w:lineRule="auto"/>
        <w:rPr>
          <w:rFonts w:ascii="Arial" w:eastAsia="Times New Roman" w:hAnsi="Arial" w:cs="Arial"/>
          <w:b/>
          <w:bCs/>
          <w:lang w:eastAsia="en-IN"/>
        </w:rPr>
      </w:pPr>
      <w:r w:rsidRPr="00014C5E">
        <w:rPr>
          <w:rFonts w:ascii="Arial" w:eastAsia="Times New Roman" w:hAnsi="Arial" w:cs="Arial"/>
          <w:b/>
          <w:bCs/>
          <w:lang w:eastAsia="en-IN"/>
        </w:rPr>
        <w:t>उत्पन्न</w:t>
      </w:r>
    </w:p>
    <w:p w14:paraId="5E4FFD84"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सर्वसाधारण परिस्थितीत, बीटचे उत्पादन प्रति हेक्टरी सुमारे २०-२५ टन असते. सुधारित व्यवस्थापन पद्धतींचा अवलंब केल्यास, प्रति हेक्टरी २५-३० टनांपर्यंत उत्पादन मिळू शकते.</w:t>
      </w:r>
    </w:p>
    <w:p w14:paraId="3DBD8792" w14:textId="77777777" w:rsidR="006D79AE" w:rsidRPr="00A64F1C" w:rsidRDefault="006D79AE" w:rsidP="00A64F1C">
      <w:pPr>
        <w:spacing w:after="0" w:line="240" w:lineRule="auto"/>
        <w:rPr>
          <w:rFonts w:ascii="Arial" w:eastAsia="Times New Roman" w:hAnsi="Arial" w:cs="Arial"/>
          <w:b/>
          <w:bCs/>
          <w:lang w:eastAsia="en-IN"/>
        </w:rPr>
      </w:pPr>
      <w:r w:rsidRPr="00A64F1C">
        <w:rPr>
          <w:rFonts w:ascii="Arial" w:eastAsia="Times New Roman" w:hAnsi="Arial" w:cs="Arial"/>
          <w:b/>
          <w:bCs/>
          <w:lang w:eastAsia="en-IN"/>
        </w:rPr>
        <w:t>कापणीनंतरची हाताळणी आणि साठवणूक</w:t>
      </w:r>
    </w:p>
    <w:p w14:paraId="2B06C4FB"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काढणीनंतर, सुमारे २-३ सेंमी देठ ठेवून वरचा भाग काढून टाकावा. मुळे धुऊन, प्रतवारी करून व्यवस्थित पॅक करावीत. बीट ०-२°C तापमानात आणि ९०-९५ टक्के सापेक्ष आर्द्रतेमध्ये दोन ते तीन महिने साठवता येते.</w:t>
      </w:r>
    </w:p>
    <w:p w14:paraId="3DBF9BF6" w14:textId="77777777" w:rsidR="006D79AE" w:rsidRPr="000464A8" w:rsidRDefault="006D79AE" w:rsidP="000464A8">
      <w:pPr>
        <w:spacing w:after="0" w:line="240" w:lineRule="auto"/>
        <w:rPr>
          <w:rFonts w:ascii="Arial" w:eastAsia="Times New Roman" w:hAnsi="Arial" w:cs="Arial"/>
          <w:lang w:eastAsia="en-IN"/>
        </w:rPr>
      </w:pPr>
    </w:p>
    <w:p w14:paraId="7ACF10D8" w14:textId="04B28C2E" w:rsidR="006D79AE" w:rsidRPr="000464A8" w:rsidRDefault="006D79AE" w:rsidP="000464A8">
      <w:pPr>
        <w:spacing w:after="0" w:line="240" w:lineRule="auto"/>
        <w:rPr>
          <w:rFonts w:ascii="Arial" w:eastAsia="Times New Roman" w:hAnsi="Arial" w:cs="Arial"/>
          <w:lang w:eastAsia="en-IN"/>
        </w:rPr>
      </w:pPr>
      <w:r w:rsidRPr="000464A8">
        <w:rPr>
          <w:rFonts w:ascii="Arial" w:eastAsia="Times New Roman" w:hAnsi="Arial" w:cs="Arial"/>
          <w:lang w:eastAsia="en-IN"/>
        </w:rPr>
        <w:t>अस्वीकरण</w:t>
      </w:r>
    </w:p>
    <w:p w14:paraId="74C61E8F" w14:textId="77777777" w:rsidR="006D79AE" w:rsidRPr="00A64F1C" w:rsidRDefault="006D79AE" w:rsidP="00A64F1C">
      <w:pPr>
        <w:pStyle w:val="ListParagraph"/>
        <w:numPr>
          <w:ilvl w:val="0"/>
          <w:numId w:val="7"/>
        </w:numPr>
        <w:spacing w:after="0" w:line="240" w:lineRule="auto"/>
        <w:rPr>
          <w:rFonts w:ascii="Arial" w:eastAsia="Times New Roman" w:hAnsi="Arial" w:cs="Arial"/>
          <w:lang w:eastAsia="en-IN"/>
        </w:rPr>
      </w:pPr>
      <w:r w:rsidRPr="00A64F1C">
        <w:rPr>
          <w:rFonts w:ascii="Arial" w:eastAsia="Times New Roman" w:hAnsi="Arial" w:cs="Arial"/>
          <w:lang w:eastAsia="en-IN"/>
        </w:rPr>
        <w:t>आमच्या उत्पादनांसाठी वापरण्यात येणाऱ्या कार्यपद्धती क्षेत्रीय चाचण्यांवर आधारित आहेत. वेगवेगळ्या भौगोलिक ठिकाणी कामगिरीमध्ये फरक असू शकतो.</w:t>
      </w:r>
    </w:p>
    <w:p w14:paraId="4AA59858" w14:textId="77777777" w:rsidR="006D79AE" w:rsidRPr="006D79AE" w:rsidRDefault="006D79AE" w:rsidP="006D79AE">
      <w:pPr>
        <w:shd w:val="clear" w:color="auto" w:fill="FFFFFF"/>
        <w:spacing w:after="360" w:line="240" w:lineRule="auto"/>
        <w:rPr>
          <w:rFonts w:ascii="Arial" w:eastAsia="Times New Roman" w:hAnsi="Arial" w:cs="Arial"/>
          <w:color w:val="656565"/>
          <w:lang w:eastAsia="en-IN"/>
        </w:rPr>
      </w:pPr>
    </w:p>
    <w:sectPr w:rsidR="006D79AE" w:rsidRPr="006D79AE" w:rsidSect="00FF68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0EBC"/>
    <w:multiLevelType w:val="multilevel"/>
    <w:tmpl w:val="BF60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B1E95"/>
    <w:multiLevelType w:val="hybridMultilevel"/>
    <w:tmpl w:val="17CEA8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C573981"/>
    <w:multiLevelType w:val="multilevel"/>
    <w:tmpl w:val="93A80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BD58C7"/>
    <w:multiLevelType w:val="hybridMultilevel"/>
    <w:tmpl w:val="E1342BCE"/>
    <w:lvl w:ilvl="0" w:tplc="40090001">
      <w:start w:val="1"/>
      <w:numFmt w:val="bullet"/>
      <w:lvlText w:val=""/>
      <w:lvlJc w:val="left"/>
      <w:pPr>
        <w:ind w:left="1110" w:hanging="360"/>
      </w:pPr>
      <w:rPr>
        <w:rFonts w:ascii="Symbol" w:hAnsi="Symbol" w:hint="default"/>
      </w:rPr>
    </w:lvl>
    <w:lvl w:ilvl="1" w:tplc="40090003" w:tentative="1">
      <w:start w:val="1"/>
      <w:numFmt w:val="bullet"/>
      <w:lvlText w:val="o"/>
      <w:lvlJc w:val="left"/>
      <w:pPr>
        <w:ind w:left="1830" w:hanging="360"/>
      </w:pPr>
      <w:rPr>
        <w:rFonts w:ascii="Courier New" w:hAnsi="Courier New" w:cs="Courier New" w:hint="default"/>
      </w:rPr>
    </w:lvl>
    <w:lvl w:ilvl="2" w:tplc="40090005" w:tentative="1">
      <w:start w:val="1"/>
      <w:numFmt w:val="bullet"/>
      <w:lvlText w:val=""/>
      <w:lvlJc w:val="left"/>
      <w:pPr>
        <w:ind w:left="2550" w:hanging="360"/>
      </w:pPr>
      <w:rPr>
        <w:rFonts w:ascii="Wingdings" w:hAnsi="Wingdings" w:hint="default"/>
      </w:rPr>
    </w:lvl>
    <w:lvl w:ilvl="3" w:tplc="40090001" w:tentative="1">
      <w:start w:val="1"/>
      <w:numFmt w:val="bullet"/>
      <w:lvlText w:val=""/>
      <w:lvlJc w:val="left"/>
      <w:pPr>
        <w:ind w:left="3270" w:hanging="360"/>
      </w:pPr>
      <w:rPr>
        <w:rFonts w:ascii="Symbol" w:hAnsi="Symbol" w:hint="default"/>
      </w:rPr>
    </w:lvl>
    <w:lvl w:ilvl="4" w:tplc="40090003" w:tentative="1">
      <w:start w:val="1"/>
      <w:numFmt w:val="bullet"/>
      <w:lvlText w:val="o"/>
      <w:lvlJc w:val="left"/>
      <w:pPr>
        <w:ind w:left="3990" w:hanging="360"/>
      </w:pPr>
      <w:rPr>
        <w:rFonts w:ascii="Courier New" w:hAnsi="Courier New" w:cs="Courier New" w:hint="default"/>
      </w:rPr>
    </w:lvl>
    <w:lvl w:ilvl="5" w:tplc="40090005" w:tentative="1">
      <w:start w:val="1"/>
      <w:numFmt w:val="bullet"/>
      <w:lvlText w:val=""/>
      <w:lvlJc w:val="left"/>
      <w:pPr>
        <w:ind w:left="4710" w:hanging="360"/>
      </w:pPr>
      <w:rPr>
        <w:rFonts w:ascii="Wingdings" w:hAnsi="Wingdings" w:hint="default"/>
      </w:rPr>
    </w:lvl>
    <w:lvl w:ilvl="6" w:tplc="40090001" w:tentative="1">
      <w:start w:val="1"/>
      <w:numFmt w:val="bullet"/>
      <w:lvlText w:val=""/>
      <w:lvlJc w:val="left"/>
      <w:pPr>
        <w:ind w:left="5430" w:hanging="360"/>
      </w:pPr>
      <w:rPr>
        <w:rFonts w:ascii="Symbol" w:hAnsi="Symbol" w:hint="default"/>
      </w:rPr>
    </w:lvl>
    <w:lvl w:ilvl="7" w:tplc="40090003" w:tentative="1">
      <w:start w:val="1"/>
      <w:numFmt w:val="bullet"/>
      <w:lvlText w:val="o"/>
      <w:lvlJc w:val="left"/>
      <w:pPr>
        <w:ind w:left="6150" w:hanging="360"/>
      </w:pPr>
      <w:rPr>
        <w:rFonts w:ascii="Courier New" w:hAnsi="Courier New" w:cs="Courier New" w:hint="default"/>
      </w:rPr>
    </w:lvl>
    <w:lvl w:ilvl="8" w:tplc="40090005" w:tentative="1">
      <w:start w:val="1"/>
      <w:numFmt w:val="bullet"/>
      <w:lvlText w:val=""/>
      <w:lvlJc w:val="left"/>
      <w:pPr>
        <w:ind w:left="6870" w:hanging="360"/>
      </w:pPr>
      <w:rPr>
        <w:rFonts w:ascii="Wingdings" w:hAnsi="Wingdings" w:hint="default"/>
      </w:rPr>
    </w:lvl>
  </w:abstractNum>
  <w:abstractNum w:abstractNumId="4" w15:restartNumberingAfterBreak="0">
    <w:nsid w:val="46F978CA"/>
    <w:multiLevelType w:val="multilevel"/>
    <w:tmpl w:val="72546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B35A16"/>
    <w:multiLevelType w:val="multilevel"/>
    <w:tmpl w:val="BDD2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777771"/>
    <w:multiLevelType w:val="multilevel"/>
    <w:tmpl w:val="0DFCF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9146629">
    <w:abstractNumId w:val="0"/>
  </w:num>
  <w:num w:numId="2" w16cid:durableId="1495681033">
    <w:abstractNumId w:val="6"/>
  </w:num>
  <w:num w:numId="3" w16cid:durableId="201478150">
    <w:abstractNumId w:val="4"/>
  </w:num>
  <w:num w:numId="4" w16cid:durableId="593825882">
    <w:abstractNumId w:val="2"/>
  </w:num>
  <w:num w:numId="5" w16cid:durableId="787547993">
    <w:abstractNumId w:val="5"/>
  </w:num>
  <w:num w:numId="6" w16cid:durableId="38170616">
    <w:abstractNumId w:val="3"/>
  </w:num>
  <w:num w:numId="7" w16cid:durableId="1321351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820"/>
    <w:rsid w:val="00012467"/>
    <w:rsid w:val="00014C5E"/>
    <w:rsid w:val="000464A8"/>
    <w:rsid w:val="00075423"/>
    <w:rsid w:val="00167BD5"/>
    <w:rsid w:val="00203BD4"/>
    <w:rsid w:val="002A4871"/>
    <w:rsid w:val="002D2220"/>
    <w:rsid w:val="00423A70"/>
    <w:rsid w:val="00481B1B"/>
    <w:rsid w:val="004F3F32"/>
    <w:rsid w:val="005447A9"/>
    <w:rsid w:val="005A1E8F"/>
    <w:rsid w:val="005C5435"/>
    <w:rsid w:val="006D79AE"/>
    <w:rsid w:val="0077083F"/>
    <w:rsid w:val="007B0763"/>
    <w:rsid w:val="008170C2"/>
    <w:rsid w:val="008307EC"/>
    <w:rsid w:val="008B7A73"/>
    <w:rsid w:val="009625A3"/>
    <w:rsid w:val="00985466"/>
    <w:rsid w:val="00A4034D"/>
    <w:rsid w:val="00A64F1C"/>
    <w:rsid w:val="00A7286D"/>
    <w:rsid w:val="00AC263A"/>
    <w:rsid w:val="00AC48E6"/>
    <w:rsid w:val="00B12853"/>
    <w:rsid w:val="00B47B4E"/>
    <w:rsid w:val="00B6578A"/>
    <w:rsid w:val="00BE0B51"/>
    <w:rsid w:val="00BE53B5"/>
    <w:rsid w:val="00C610D4"/>
    <w:rsid w:val="00C75BB9"/>
    <w:rsid w:val="00D3197C"/>
    <w:rsid w:val="00D8042A"/>
    <w:rsid w:val="00D95170"/>
    <w:rsid w:val="00DC7D28"/>
    <w:rsid w:val="00DD70B5"/>
    <w:rsid w:val="00EA5E4A"/>
    <w:rsid w:val="00F008B6"/>
    <w:rsid w:val="00F35B36"/>
    <w:rsid w:val="00FB1208"/>
    <w:rsid w:val="00FF68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EF92A"/>
  <w15:chartTrackingRefBased/>
  <w15:docId w15:val="{69F508D9-EED7-4616-B413-C6DEED04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m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820"/>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FF68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8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8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8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8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8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8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8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8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8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8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8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8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8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8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8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8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820"/>
    <w:rPr>
      <w:rFonts w:eastAsiaTheme="majorEastAsia" w:cstheme="majorBidi"/>
      <w:color w:val="272727" w:themeColor="text1" w:themeTint="D8"/>
    </w:rPr>
  </w:style>
  <w:style w:type="paragraph" w:styleId="Title">
    <w:name w:val="Title"/>
    <w:basedOn w:val="Normal"/>
    <w:next w:val="Normal"/>
    <w:link w:val="TitleChar"/>
    <w:uiPriority w:val="10"/>
    <w:qFormat/>
    <w:rsid w:val="00FF68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8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8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820"/>
    <w:pPr>
      <w:spacing w:before="160"/>
      <w:jc w:val="center"/>
    </w:pPr>
    <w:rPr>
      <w:i/>
      <w:iCs/>
      <w:color w:val="404040" w:themeColor="text1" w:themeTint="BF"/>
    </w:rPr>
  </w:style>
  <w:style w:type="character" w:customStyle="1" w:styleId="QuoteChar">
    <w:name w:val="Quote Char"/>
    <w:basedOn w:val="DefaultParagraphFont"/>
    <w:link w:val="Quote"/>
    <w:uiPriority w:val="29"/>
    <w:rsid w:val="00FF6820"/>
    <w:rPr>
      <w:i/>
      <w:iCs/>
      <w:color w:val="404040" w:themeColor="text1" w:themeTint="BF"/>
    </w:rPr>
  </w:style>
  <w:style w:type="paragraph" w:styleId="ListParagraph">
    <w:name w:val="List Paragraph"/>
    <w:basedOn w:val="Normal"/>
    <w:uiPriority w:val="34"/>
    <w:qFormat/>
    <w:rsid w:val="00FF6820"/>
    <w:pPr>
      <w:ind w:left="720"/>
      <w:contextualSpacing/>
    </w:pPr>
  </w:style>
  <w:style w:type="character" w:styleId="IntenseEmphasis">
    <w:name w:val="Intense Emphasis"/>
    <w:basedOn w:val="DefaultParagraphFont"/>
    <w:uiPriority w:val="21"/>
    <w:qFormat/>
    <w:rsid w:val="00FF6820"/>
    <w:rPr>
      <w:i/>
      <w:iCs/>
      <w:color w:val="0F4761" w:themeColor="accent1" w:themeShade="BF"/>
    </w:rPr>
  </w:style>
  <w:style w:type="paragraph" w:styleId="IntenseQuote">
    <w:name w:val="Intense Quote"/>
    <w:basedOn w:val="Normal"/>
    <w:next w:val="Normal"/>
    <w:link w:val="IntenseQuoteChar"/>
    <w:uiPriority w:val="30"/>
    <w:qFormat/>
    <w:rsid w:val="00FF68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820"/>
    <w:rPr>
      <w:i/>
      <w:iCs/>
      <w:color w:val="0F4761" w:themeColor="accent1" w:themeShade="BF"/>
    </w:rPr>
  </w:style>
  <w:style w:type="character" w:styleId="IntenseReference">
    <w:name w:val="Intense Reference"/>
    <w:basedOn w:val="DefaultParagraphFont"/>
    <w:uiPriority w:val="32"/>
    <w:qFormat/>
    <w:rsid w:val="00FF6820"/>
    <w:rPr>
      <w:b/>
      <w:bCs/>
      <w:smallCaps/>
      <w:color w:val="0F4761" w:themeColor="accent1" w:themeShade="BF"/>
      <w:spacing w:val="5"/>
    </w:rPr>
  </w:style>
  <w:style w:type="paragraph" w:styleId="NormalWeb">
    <w:name w:val="Normal (Web)"/>
    <w:basedOn w:val="Normal"/>
    <w:uiPriority w:val="99"/>
    <w:semiHidden/>
    <w:unhideWhenUsed/>
    <w:rsid w:val="00FF6820"/>
    <w:rPr>
      <w:rFonts w:ascii="Times New Roman" w:hAnsi="Times New Roman" w:cs="Times New Roman"/>
      <w:sz w:val="24"/>
      <w:szCs w:val="24"/>
    </w:rPr>
  </w:style>
  <w:style w:type="character" w:styleId="Strong">
    <w:name w:val="Strong"/>
    <w:basedOn w:val="DefaultParagraphFont"/>
    <w:uiPriority w:val="22"/>
    <w:qFormat/>
    <w:rsid w:val="00FF68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Bussa Santhosh Kumar</dc:creator>
  <cp:keywords/>
  <dc:description/>
  <cp:lastModifiedBy>Bussa Santhosh Kumar</cp:lastModifiedBy>
  <cp:revision>3</cp:revision>
  <dcterms:created xsi:type="dcterms:W3CDTF">2026-09-21T10:12:00Z</dcterms:created>
  <dcterms:modified xsi:type="dcterms:W3CDTF">2026-09-23T11:39:00Z</dcterms:modified>
</cp:coreProperties>
</file>