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14783" w14:textId="77777777" w:rsidR="008731E0" w:rsidRPr="008731E0" w:rsidRDefault="008731E0" w:rsidP="008731E0">
      <w:pPr>
        <w:spacing w:line="240" w:lineRule="auto"/>
        <w:rPr>
          <w:rFonts w:ascii="Arial" w:eastAsia="Times New Roman" w:hAnsi="Arial" w:cs="Arial"/>
          <w:b/>
          <w:bCs/>
          <w:sz w:val="28"/>
          <w:szCs w:val="28"/>
          <w:lang w:val="en-IN" w:eastAsia="en-IN"/>
        </w:rPr>
      </w:pPr>
      <w:r w:rsidRPr="008731E0">
        <w:rPr>
          <w:rFonts w:ascii="Nirmala UI" w:eastAsia="Times New Roman" w:hAnsi="Nirmala UI" w:cs="Nirmala UI" w:hint="cs"/>
          <w:b/>
          <w:bCs/>
          <w:sz w:val="28"/>
          <w:szCs w:val="28"/>
          <w:cs/>
          <w:lang w:eastAsia="en-IN" w:bidi="or-IN"/>
        </w:rPr>
        <w:t>ବିଟ୍‌ରୁଟ୍</w:t>
      </w:r>
      <w:r w:rsidRPr="008731E0">
        <w:rPr>
          <w:rFonts w:ascii="Arial" w:eastAsia="Times New Roman" w:hAnsi="Arial" w:cs="Arial"/>
          <w:b/>
          <w:bCs/>
          <w:sz w:val="28"/>
          <w:szCs w:val="28"/>
          <w:cs/>
          <w:lang w:eastAsia="en-IN" w:bidi="or-IN"/>
        </w:rPr>
        <w:t xml:space="preserve"> (</w:t>
      </w:r>
      <w:r w:rsidRPr="008731E0">
        <w:rPr>
          <w:rFonts w:ascii="Nirmala UI" w:eastAsia="Times New Roman" w:hAnsi="Nirmala UI" w:cs="Nirmala UI" w:hint="cs"/>
          <w:b/>
          <w:bCs/>
          <w:sz w:val="28"/>
          <w:szCs w:val="28"/>
          <w:cs/>
          <w:lang w:eastAsia="en-IN" w:bidi="or-IN"/>
        </w:rPr>
        <w:t>ଚୁକୁନ୍ଦର</w:t>
      </w:r>
      <w:r w:rsidRPr="008731E0">
        <w:rPr>
          <w:rFonts w:ascii="Arial" w:eastAsia="Times New Roman" w:hAnsi="Arial" w:cs="Arial"/>
          <w:b/>
          <w:bCs/>
          <w:sz w:val="28"/>
          <w:szCs w:val="28"/>
          <w:cs/>
          <w:lang w:eastAsia="en-IN" w:bidi="or-IN"/>
        </w:rPr>
        <w:t xml:space="preserve">) </w:t>
      </w:r>
      <w:r w:rsidRPr="008731E0">
        <w:rPr>
          <w:rFonts w:ascii="Nirmala UI" w:eastAsia="Times New Roman" w:hAnsi="Nirmala UI" w:cs="Nirmala UI" w:hint="cs"/>
          <w:b/>
          <w:bCs/>
          <w:sz w:val="28"/>
          <w:szCs w:val="28"/>
          <w:cs/>
          <w:lang w:eastAsia="en-IN" w:bidi="or-IN"/>
        </w:rPr>
        <w:t>ଚାଷ</w:t>
      </w:r>
      <w:r w:rsidRPr="008731E0">
        <w:rPr>
          <w:rFonts w:ascii="Arial" w:eastAsia="Times New Roman" w:hAnsi="Arial" w:cs="Arial"/>
          <w:b/>
          <w:bCs/>
          <w:sz w:val="28"/>
          <w:szCs w:val="28"/>
          <w:cs/>
          <w:lang w:eastAsia="en-IN" w:bidi="or-IN"/>
        </w:rPr>
        <w:t xml:space="preserve"> </w:t>
      </w:r>
      <w:r w:rsidRPr="008731E0">
        <w:rPr>
          <w:rFonts w:ascii="Nirmala UI" w:eastAsia="Times New Roman" w:hAnsi="Nirmala UI" w:cs="Nirmala UI" w:hint="cs"/>
          <w:b/>
          <w:bCs/>
          <w:sz w:val="28"/>
          <w:szCs w:val="28"/>
          <w:cs/>
          <w:lang w:eastAsia="en-IN" w:bidi="or-IN"/>
        </w:rPr>
        <w:t>ପାଇଁ</w:t>
      </w:r>
      <w:r w:rsidRPr="008731E0">
        <w:rPr>
          <w:rFonts w:ascii="Arial" w:eastAsia="Times New Roman" w:hAnsi="Arial" w:cs="Arial"/>
          <w:b/>
          <w:bCs/>
          <w:sz w:val="28"/>
          <w:szCs w:val="28"/>
          <w:cs/>
          <w:lang w:eastAsia="en-IN" w:bidi="or-IN"/>
        </w:rPr>
        <w:t xml:space="preserve"> </w:t>
      </w:r>
      <w:r w:rsidRPr="008731E0">
        <w:rPr>
          <w:rFonts w:ascii="Nirmala UI" w:eastAsia="Times New Roman" w:hAnsi="Nirmala UI" w:cs="Nirmala UI" w:hint="cs"/>
          <w:b/>
          <w:bCs/>
          <w:sz w:val="28"/>
          <w:szCs w:val="28"/>
          <w:cs/>
          <w:lang w:eastAsia="en-IN" w:bidi="or-IN"/>
        </w:rPr>
        <w:t>କାର୍ଯ୍ୟପ୍ରଣାଳୀ</w:t>
      </w:r>
    </w:p>
    <w:p w14:paraId="265EDAE6" w14:textId="65FFEA02" w:rsidR="00FF6820" w:rsidRPr="00FF6820" w:rsidRDefault="00FF6820" w:rsidP="00FF6820">
      <w:pPr>
        <w:spacing w:line="240" w:lineRule="auto"/>
        <w:rPr>
          <w:rFonts w:ascii="Arial" w:eastAsia="Times New Roman" w:hAnsi="Arial" w:cs="Arial"/>
          <w:b/>
          <w:bCs/>
          <w:sz w:val="28"/>
          <w:szCs w:val="28"/>
          <w:lang w:eastAsia="en-IN"/>
        </w:rPr>
      </w:pPr>
    </w:p>
    <w:p w14:paraId="13FD5061"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ଜଳବାୟୁ ଏବଂ ମୃତ୍ତିକା</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ତାପମାତ୍ରା: </w:t>
      </w:r>
      <w:r w:rsidRPr="006D79AE">
        <w:rPr>
          <w:rFonts w:ascii="Arial" w:eastAsia="Times New Roman" w:hAnsi="Arial" w:cs="Arial"/>
          <w:lang w:eastAsia="en-IN"/>
        </w:rPr>
        <w:t>ବିଟ୍‌ରୁଟ୍‌ ଏକ ଶୀତଳ ଋତୁର ପନିପରିବା ଫସଲ ଏବଂ ହାଲୁକା ଜଳବାୟୁରେ ଭଲ ବଢ଼ିଥାଏ। ଉଚ୍ଚ ତାପମାତ୍ରା ମୂଳର ଗୁଣବତ୍ତା ଏବଂ ରଙ୍ଗକୁ ହ୍ରାସ କରିଥାଏ, ଯେତେବେଳେ ପ୍ରାରମ୍ଭିକ ପର୍ଯ୍ୟାୟରେ ବହୁତ କମ୍ ତାପମାତ୍ରା ବୃଦ୍ଧିକୁ ମନ୍ଥର କରିପାରେ।</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ମାଟିର ପ୍ରକାର: </w:t>
      </w:r>
      <w:r w:rsidRPr="006D79AE">
        <w:rPr>
          <w:rFonts w:ascii="Arial" w:eastAsia="Times New Roman" w:hAnsi="Arial" w:cs="Arial"/>
          <w:lang w:eastAsia="en-IN"/>
        </w:rPr>
        <w:t>ଏହି ଫସଲ ଜୈବିକ ପଦାର୍ଥରେ ଭରପୂର ଭଲ ଜଳ ନିଷ୍କାସନ ହୋଇଥିବା ବାଲିଆ ଦୋରସା ମାଟିରେ ଭଲ ଫଳ ଦିଏ। ଭାରୀ, ଘନ, ପଥୁରିଆ, ଲୁଣିଆ କିମ୍ବା ଜଳବନ୍ଦୀ ମାଟି ଏଡାଇ ଦେବା ଉଚିତ। ବିଟ୍ ଚାଷ ପାଇଁ ଆଦର୍ଶ ମାଟିର pH 6.0 ରୁ 7.5 ମଧ୍ୟରେ।</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କ୍ଷେତ୍ର ପ୍ରସ୍ତୁତି</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ହଳ କରିବା: </w:t>
      </w:r>
      <w:r w:rsidRPr="006D79AE">
        <w:rPr>
          <w:rFonts w:ascii="Arial" w:eastAsia="Times New Roman" w:hAnsi="Arial" w:cs="Arial"/>
          <w:lang w:eastAsia="en-IN"/>
        </w:rPr>
        <w:t>ଭଲ ଭାବରେ ଚାଷ କରିବା ପାଇଁ କ୍ଷେତକୁ ଦୁଇରୁ ତିନିଥର ହଳ କରିବା ଉଚିତ। ମୂଳ ବିକୃତିକୁ ରୋକିବା ପାଇଁ ସମସ୍ତ ପଥର ଏବଂ ମାଟି ବାହାର କରିଦେବା ଉଚିତ। ଶେଷ ହଳ ସମୟରେ ହେକ୍ଟର ପ୍ରତି 20-25 ଟନ୍ ହାରରେ ଭଲ ଭାବରେ ପଚିଯାଇଥିବା ଫାର୍ମଆର୍ଡ ସାରକୁ ଭଲ ଭାବରେ ମିଶ୍ରିତ କରିବା ଉଚିତ।</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ବୁଣା ବିବରଣୀ</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ବୁଣା ସମୟ: </w:t>
      </w:r>
      <w:r w:rsidRPr="006D79AE">
        <w:rPr>
          <w:rFonts w:ascii="Arial" w:eastAsia="Times New Roman" w:hAnsi="Arial" w:cs="Arial"/>
          <w:lang w:eastAsia="en-IN"/>
        </w:rPr>
        <w:t>ଉତ୍ତର ଭାରତରେ, ଶୀତ ଋତୁ ପାଇଁ ମୁଖ୍ୟତଃ ଅକ୍ଟୋବରରୁ ନଭେମ୍ବର ମଧ୍ୟରେ ବିଟ୍ ବୁଣାଯାଏ, ଯେତେବେଳେ ଜାନୁଆରୀରୁ ଫେବୃଆରୀ ବୁଣା ଗ୍ରୀଷ୍ମ ଚାଷ ପାଇଁ ଉପଯୁକ୍ତ।</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ବିହନ ପରିମାଣ: </w:t>
      </w:r>
      <w:r w:rsidRPr="006D79AE">
        <w:rPr>
          <w:rFonts w:ascii="Arial" w:eastAsia="Times New Roman" w:hAnsi="Arial" w:cs="Arial"/>
          <w:lang w:eastAsia="en-IN"/>
        </w:rPr>
        <w:t>ସାଧାରଣ ବିଟରୁଟ୍ ଚାଷ ପାଇଁ ହେକ୍ଟର ପ୍ରତି 6-8 କିଲୋଗ୍ରାମ ବିହନ ପରିମାଣ ଯଥେଷ୍ଟ।</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ବ୍ୟବଧାନ: </w:t>
      </w:r>
      <w:r w:rsidRPr="006D79AE">
        <w:rPr>
          <w:rFonts w:ascii="Arial" w:eastAsia="Times New Roman" w:hAnsi="Arial" w:cs="Arial"/>
          <w:lang w:eastAsia="en-IN"/>
        </w:rPr>
        <w:t>ଧାଡିରୁ ଧାଡି 20 ସେମି ଏବଂ ଗଛରୁ ଗଛ 5 ରୁ 8 ସେମି ବ୍ୟବଧାନ ରଖନ୍ତୁ, ଏକର ପ୍ରତି 4 - 5 କିଲୋଗ୍ରାମ ବିହନ ଆବଶ୍ୟକ,</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ଉଦ୍ଭିଦ ସଂଖ୍ୟା: ପ୍ରତି ଏକର ୨ - ୨.୫ ଲକ୍ଷ ଉଦ୍ଭିଦ।</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 xml:space="preserve">ବିହନ ଚିକିତ୍ସା: </w:t>
      </w:r>
      <w:r w:rsidRPr="006D79AE">
        <w:rPr>
          <w:rFonts w:ascii="Arial" w:eastAsia="Times New Roman" w:hAnsi="Arial" w:cs="Arial"/>
          <w:lang w:eastAsia="en-IN"/>
        </w:rPr>
        <w:t>ବିହନ ବାହିତ ରୋଗରୁ ସୁରକ୍ଷା ପାଇଁ ପ୍ରତି କିଲୋ ବିହନ ପାଇଁ କାରବେଣ୍ଡାଜିମ୍ କିମ୍ବା ଥିରାମ ସହିତ ବିହନ ଚିକିତ୍ସା କରିବା ଉଚିତ।</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ବୁଣା ପଦ୍ଧତି ଏବଂ ବ୍ୟବଧାନ</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ବିଟ୍‌ରୁଟ୍‌ ସିଧା କ୍ଷେତରେ ବୁଣାଯାଏ କାରଣ ପ୍ରତିରୋପଣ ଦ୍ୱାରା ମୂଳ ବିକୃତ ହୋଇଥାଏ। ବିହନ ବୁଣା ପୂର୍ବରୁ ୧୦-୧୨ ଘଣ୍ଟା ପାଣିରେ ବୁଣାଯାଏ ଯାହା ଦ୍ୱାରା ଅଙ୍କୁର ବୃଦ୍ଧି ହୁଏ। ଧାଡି ମଧ୍ୟରେ ୩୦ ସେମି ଏବଂ ଗଛ ମଧ୍ୟରେ ୧୦ ସେମି ବ୍ୟବଧାନ ରଖି ସମତଳ ବେଡ୍ କିମ୍ବା ଧାରରେ ବୁଣାଯାଏ।</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ପତଳା ହେବା</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ଯେହେତୁ ବିଟ୍ ମଞ୍ଜି ଏକ ବିହନ ବଲ ଯାହା ଏକାଧିକ ଭ୍ରୁଣ ଧାରଣ କରିଥାଏ, ତେଣୁ ଗୋଟିଏ ସ୍ଥାନରେ ଅନେକ ଚାରା ବାହାରିଥାଏ। ତେଣୁ ପତଳା କରିବା ଅତ୍ୟନ୍ତ ଜରୁରୀ ଏବଂ ପ୍ରତି ପାହାଡ଼ରେ ଗୋଟିଏ ସୁସ୍ଥ ଗଛ ରଖିବା ପାଇଁ ବୁଣିବାର 15-20 ଦିନ ପରେ ଏହା କରାଯିବା ଉଚିତ।</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ସାର</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 xml:space="preserve">ଭଲ ଭାବରେ ପଚା ଏଫୱାଇଏମ୍ @ 8 ଟନ୍ ପ୍ରତି ଏକରରେ ପ୍ରୟୋଗ କରନ୍ତୁ ଏବଂ ବୁଣିବା ପୂର୍ବରୁ ଏହାକୁ ଭଲ ଭାବରେ ମିଶ୍ରଣ କରନ୍ତୁ। ଏଫୱାଇଏମ୍ ଅନୁପସ୍ଥିତିରେ, ନାଇଟୋଜେନ୍ @ 60 କିଲୋଗ୍ରାମ/ଏକର ୟୁରିଆ @ 135 କିଲୋଗ୍ରାମ/ଏକର ଏବଂ ଫସଫରସ୍ @ 12 କିଲୋଗ୍ରାମ/ଏକର SSP @ 75 କିଲୋଗ୍ରାମ/ଏକର ଭାବରେ ପ୍ରୟୋଗ କରନ୍ତୁ। ବୁଣିବା ସମୟରେ ୟୁରିଆ @ 45 କିଲୋଗ୍ରାମ/ଏକର ଏବଂ ଫସଫରସର ପୂର୍ଣ୍ଣ ମାତ୍ରା ପ୍ରୟୋଗ କରିବା ଉଚିତ। ଅବଶିଷ୍ଟ ୟୁରିଆ ଦୁଇଟି ସମାନ ଭାଗରେ ଅର୍ଥାତ୍ ବୁଣିବାର 30 ଏବଂ 60 ଦିନ ପରେ ପ୍ରୟୋଗ କରାଯାଏ। </w:t>
      </w:r>
      <w:r w:rsidR="00423A70" w:rsidRPr="006D79AE">
        <w:rPr>
          <w:rFonts w:ascii="Arial" w:eastAsia="Times New Roman" w:hAnsi="Arial" w:cs="Arial"/>
          <w:lang w:eastAsia="en-IN"/>
        </w:rPr>
        <w:br/>
      </w:r>
      <w:r w:rsidR="0077083F" w:rsidRPr="006D79AE">
        <w:rPr>
          <w:rFonts w:ascii="Arial" w:eastAsia="Times New Roman" w:hAnsi="Arial" w:cs="Arial"/>
          <w:lang w:eastAsia="en-IN"/>
        </w:rPr>
        <w:t>ଏଫୱାଇଏମ୍ ଉପସ୍ଥିତିରେ, ନାଇଟ୍ରୋଜେନ୍ ମାତ୍ରା 48 କିଲୋଗ୍ରାମ/ଏକର (ଯଥା ୟୁରିଆ @ 105 କିଲୋଗ୍ରାମ/ଏକର) ହେବା ଉଚିତ, ପୋଟାସିୟମ ଅଭାବୀ ମାଟିରେ, ପୋଟାସିୟମ @ 12 କିଲୋଗ୍ରାମ/ଏକର (MOP @ 20 କିଲୋଗ୍ରାମ/ଏକର) ବିହନ ସମୟରେ ପ୍ରୟୋଗ କରିବା ଉଚିତ। ବୋରନ୍ ଅଭାବୀ ମାଟିରେ, ବୁଣିବା ସମୟରେ ବୋରନ୍ @ 400 ଗ୍ରାମ (ବୋରାକ୍ସ @ 4 କିଲୋଗ୍ରାମ) ପ୍ରୟୋଗ କରିବା ଉଚିତ।</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t>ଅଧିକ ଅମଳ ଏବଂ ଉନ୍ନତ ମୂଳ ଗୁଣବତ୍ତା ପାଇଁ ସନ୍ତୁଳିତ ପୁଷ୍ଟିସାର ଅତ୍ୟନ୍ତ ଜରୁରୀ। ଜୈବିକ ସାର ସହିତ, ପ୍ରତି ହେକ୍ଟରରେ 80-100 କିଲୋଗ୍ରାମ ନାଇଟ୍ରୋଜେନ୍, 50-60 କିଲୋଗ୍ରାମ ଫସଫରସ୍ ଏବଂ 50-60 କିଲୋଗ୍ରାମ ପଟାସ ସାର ସାର ଦେବା ପାଇଁ ସୁପାରିଶ କରାଯାଏ। ପୂର୍ଣ୍ଣ ଫସଫରସ୍ ଏବଂ ପଟାସ ସହିତ ଅଧା ନାଇଟ୍ରୋଜେନ୍ ମୌଳିକ ଭାବରେ ପ୍ରୟୋଗ କରାଯିବା ଉଚିତ, ଯେତେବେଳେ ଅବଶିଷ୍ଟ ନାଇଟ୍ରୋଜେନ୍ ବୁଣିବାର 30 ଏବଂ 45 ଦିନ ପରେ ଦୁଇଟି ବିଭାଜିତ ମାତ୍ରାରେ ପ୍ରୟୋଗ କରାଯିବା ଉଚିତ।</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ଜଳସେଚନ</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lastRenderedPageBreak/>
        <w:t>ସଠିକ୍ ଅଙ୍କୁରୀକରଣ ପାଇଁ ବୁଣିବା ପରେ ତୁରନ୍ତ ହାଲୁକା ଜଳସେଚନ କରାଯିବା ଉଚିତ। ମାଟି ଏବଂ ଜଳବାୟୁ ପରିସ୍ଥିତି ଉପରେ ନିର୍ଭର କରି ପରବର୍ତ୍ତୀ ଜଳସେଚନ 7-10 ଦିନ ବ୍ୟବଧାନରେ ଆବଶ୍ୟକ। ଅତ୍ୟଧିକ ଜଳସେଚନ ଏଡାଇ ଦିଆଯିବା ଉଚିତ କାରଣ ଏହା ମୂଳ ଫାଟିବା ଏବଂ ରୋଗ ସମସ୍ୟା ସୃଷ୍ଟି କରେ।</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t>ଆନ୍ତଃସାଂସ୍କୃତିକ କାର୍ଯ୍ୟ ଏବଂ ଘାସ ପରିଚାଳନା</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ପ୍ରାରମ୍ଭିକ ବୃଦ୍ଧି ପର୍ଯ୍ୟାୟରେ ଘାସ ଫସଲ ସହିତ ପ୍ରତିଯୋଗିତା କରେ ଏବଂ ଅମଳ ହ୍ରାସ କରେ। ହାତରେ ଘାସ ବାଛିବା ଏବଂ କୋଦାଳ କାଟି କ୍ଷେତକୁ ଘାସ ମୁକ୍ତ ରଖିବା ଉଚିତ। ଦୁଇ ରୁ ତିନୋଟି ଆନ୍ତଃକୃଷି କାର୍ଯ୍ୟ ଯଥେଷ୍ଟ। ପତଳା କରିବା ପରେ ହାଲୁକା ମାଟି ପକାଇବା ଦ୍ୱାରା ମୂଳ ବିକାଶରେ ଉନ୍ନତି ହୁଏ। ଉଦ୍ଭିଦ ନିୟନ୍ତ୍ରଣ ପାଇଁ ପେଣ୍ଡିମେଥାଲିନ୍ ର ପ୍ରାକ୍ ପ୍ରୟୋଗ ମଧ୍ୟ ବ୍ୟବହୃତ ହୋଇପାରେ।</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ଉଦ୍ଭିଦ ସୁରକ୍ଷା</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କୀଟପତଙ୍ଗ ଏବଂ ସେମାନଙ୍କର ନିୟନ୍ତ୍ରଣ</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ବିଟ୍ ୱେବୱର୍ମ</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ଯଦି ପୋକ ଆକ୍ରମଣ ଦେଖାଯାଏ , ତେବେ ପୋକ ଦାଉରୁ ମୁକ୍ତି ପାଇଁ ଡାଇମେଥୋଏଟ୍ 30EC @ 200 ମିଲି/ଏକର ସିଞ୍ଚନ କରନ୍ତୁ </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ୱିଭିଲ୍</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ଯଦି ପୋକ ଆକ୍ରମଣ ଦେଖାଯାଏ, ତେବେ ଏହି ପୋକକୁ ଦୂର କରିବା ପାଇଁ ମିଥାଇଲ ପାରାଥିଅନ (୨%) @ ୨.୫ କିଲୋଗ୍ରାମ/ଏକର ସିଞ୍ଚନ କରିବାକୁ ପଡିବ।</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ଏଫିଡ୍ ଏବଂ ଝାଡ଼ ପୋକ </w:t>
      </w:r>
    </w:p>
    <w:p w14:paraId="15C9E86B" w14:textId="5894E12A" w:rsidR="00012467" w:rsidRPr="000464A8" w:rsidRDefault="008B7A73"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ଜ୍ୟାସିଡ୍ସ </w:t>
      </w:r>
      <w:r w:rsidR="00012467" w:rsidRPr="000464A8">
        <w:rPr>
          <w:rFonts w:ascii="Arial" w:eastAsia="Times New Roman" w:hAnsi="Arial" w:cs="Arial"/>
          <w:lang w:eastAsia="en-IN"/>
        </w:rPr>
        <w:t xml:space="preserve">ଦୂର କରିବା ପାଇଁ କ୍ଲୋରପାଇରିଫସ୍ 20EC @300 ମିଲି/ଏକର ସିଞ୍ଚନ କରିବାକୁ ପଡିବ </w:t>
      </w:r>
      <w:r w:rsidRPr="000464A8">
        <w:rPr>
          <w:rFonts w:ascii="Arial" w:eastAsia="Times New Roman" w:hAnsi="Arial" w:cs="Arial"/>
          <w:lang w:eastAsia="en-IN"/>
        </w:rPr>
        <w:t>।</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ଅଲ୍ଟରନାରିଆ ଏବଂ ସେରକୋସ୍ପୋରା ପତ୍ର ଦାଗ: ଯଦି ଆକ୍ରମଣ ଦେଖାଯାଏ, ତେବେ ପତ୍ର ଦାଗ ଦୂର କରିବା ପାଇଁ ମାଙ୍କୋଜେବ୍ @୪୦୦ ଗ୍ରାମକୁ ୧୦୦-୧୩୦ ଲିଟର ପାଣିରେ ମିଶାଇ ସିଞ୍ଚନ କରନ୍ତୁ।</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t>ଅମଳ</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ବୁଣିବାର ପ୍ରାୟ 55-75 ଦିନ ମଧ୍ୟରେ ବିଟ୍ ମୂଳ ଅମଳ ପାଇଁ ପ୍ରସ୍ତୁତ ହୋଇଯାଏ। ମୂଳ 5-7 ସେମି ବ୍ୟାସରେ ପହଞ୍ଚିଲେ ଅମଳ କରାଯିବା ଉଚିତ। ଅମଳରେ ବିଳମ୍ବ ହେଲେ କଠିନ ଏବଂ ତନ୍ତୁମୟ ମୂଳ ଖରାପ ବଜାର ଗୁଣବତ୍ତା ସହିତ ସୃଷ୍ଟି ହୁଏ।</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ଅମଳ</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ସାଧାରଣ ପରିସ୍ଥିତିରେ, ବିଟ୍ ରୁଟ୍ ପ୍ରତି ହେକ୍ଟରରେ ପ୍ରାୟ 20-25 ଟନ୍ ଅମଳ ଦେଇଥାଏ। ଉନ୍ନତ ପରିଚାଳନା ପଦ୍ଧତି ସହିତ, ପ୍ରତି ହେକ୍ଟରରେ 25-30 ଟନ୍ ପର୍ଯ୍ୟନ୍ତ ଅମଳ ମିଳିପାରିବ।</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ଅମଳ ପରବର୍ତ୍ତୀ ପରିଚାଳନା ଏବଂ ସଂରକ୍ଷଣ</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ଅମଳ ପରେ, ଉପର ଭାଗକୁ କାଢ଼ି ପ୍ରାୟ 2-3 ସେମି କାଣ୍ଡ ଛାଡିଦେବା ଉଚିତ। ମୂଳଗୁଡ଼ିକୁ ଧୋଇ, ଗ୍ରେଡେଡ୍ ଏବଂ ସଠିକ୍ ଭାବରେ ପ୍ୟାକ୍ କରିବା ଉଚିତ। ବିଟ୍ ରୁଟ୍ 0-2°C ତାପମାତ୍ରାରେ 90-95 ପ୍ରତିଶତ ଆପେକ୍ଷିକ ଆର୍ଦ୍ରତା ସହିତ ଦୁଇ ରୁ ତିନି ମାସ ପାଇଁ ସଂରକ୍ଷଣ କରାଯାଇପାରିବ।</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ଅସ୍ୱୀକରଣ</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t>ଆମର ଉତ୍ପାଦଗୁଡ଼ିକର ଅଭ୍ୟାସର ପ୍ୟାକେଜ୍ କ୍ଷେତ୍ର ପରୀକ୍ଷଣ ଉପରେ ଆଧାରିତ। ବିଭିନ୍ନ ଭୌଗୋଳିକ ସ୍ଥାନରେ କାର୍ଯ୍ୟଦକ୍ଷତା ଭିନ୍ନ ହୋଇପାରେ।</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67BD5"/>
    <w:rsid w:val="00203BD4"/>
    <w:rsid w:val="002A4871"/>
    <w:rsid w:val="002D2220"/>
    <w:rsid w:val="00423A70"/>
    <w:rsid w:val="00481B1B"/>
    <w:rsid w:val="004F3F32"/>
    <w:rsid w:val="005447A9"/>
    <w:rsid w:val="005A1E8F"/>
    <w:rsid w:val="005C5435"/>
    <w:rsid w:val="006D79AE"/>
    <w:rsid w:val="0077083F"/>
    <w:rsid w:val="008170C2"/>
    <w:rsid w:val="008307EC"/>
    <w:rsid w:val="008731E0"/>
    <w:rsid w:val="008B7A73"/>
    <w:rsid w:val="009542CD"/>
    <w:rsid w:val="009625A3"/>
    <w:rsid w:val="00985466"/>
    <w:rsid w:val="00A4034D"/>
    <w:rsid w:val="00A64F1C"/>
    <w:rsid w:val="00A7286D"/>
    <w:rsid w:val="00AC263A"/>
    <w:rsid w:val="00AC48E6"/>
    <w:rsid w:val="00B12853"/>
    <w:rsid w:val="00B47B4E"/>
    <w:rsid w:val="00B6578A"/>
    <w:rsid w:val="00B770E8"/>
    <w:rsid w:val="00BE0B51"/>
    <w:rsid w:val="00BE53B5"/>
    <w:rsid w:val="00C610D4"/>
    <w:rsid w:val="00D44354"/>
    <w:rsid w:val="00D8042A"/>
    <w:rsid w:val="00D95170"/>
    <w:rsid w:val="00DD70B5"/>
    <w:rsid w:val="00EA5E4A"/>
    <w:rsid w:val="00F008B6"/>
    <w:rsid w:val="00F35B36"/>
    <w:rsid w:val="00FB1208"/>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o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3</cp:revision>
  <dcterms:created xsi:type="dcterms:W3CDTF">2026-09-21T10:14:00Z</dcterms:created>
  <dcterms:modified xsi:type="dcterms:W3CDTF">2026-09-23T11:39:00Z</dcterms:modified>
</cp:coreProperties>
</file>